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569"/>
        <w:gridCol w:w="2026"/>
        <w:gridCol w:w="7195"/>
      </w:tblGrid>
      <w:tr w:rsidR="001D4A0A" w:rsidRPr="00016E07" w14:paraId="4C14B8A1" w14:textId="77777777" w:rsidTr="00130580">
        <w:tc>
          <w:tcPr>
            <w:tcW w:w="10790" w:type="dxa"/>
            <w:gridSpan w:val="3"/>
          </w:tcPr>
          <w:p w14:paraId="3D42F097" w14:textId="0F7C3795" w:rsidR="001D4A0A" w:rsidRPr="00016E07" w:rsidRDefault="007909CB" w:rsidP="007909CB">
            <w:pPr>
              <w:jc w:val="center"/>
              <w:rPr>
                <w:b/>
                <w:bCs/>
                <w:sz w:val="32"/>
                <w:szCs w:val="32"/>
                <w:u w:val="single"/>
              </w:rPr>
            </w:pPr>
            <w:r w:rsidRPr="00016E07">
              <w:rPr>
                <w:b/>
                <w:bCs/>
                <w:sz w:val="32"/>
                <w:szCs w:val="32"/>
                <w:u w:val="single"/>
              </w:rPr>
              <w:t>At</w:t>
            </w:r>
            <w:r w:rsidR="00104BB0">
              <w:rPr>
                <w:b/>
                <w:bCs/>
                <w:sz w:val="32"/>
                <w:szCs w:val="32"/>
                <w:u w:val="single"/>
              </w:rPr>
              <w:t>-</w:t>
            </w:r>
            <w:r w:rsidRPr="00016E07">
              <w:rPr>
                <w:b/>
                <w:bCs/>
                <w:sz w:val="32"/>
                <w:szCs w:val="32"/>
                <w:u w:val="single"/>
              </w:rPr>
              <w:t>a</w:t>
            </w:r>
            <w:r w:rsidR="00104BB0">
              <w:rPr>
                <w:b/>
                <w:bCs/>
                <w:sz w:val="32"/>
                <w:szCs w:val="32"/>
                <w:u w:val="single"/>
              </w:rPr>
              <w:t>-</w:t>
            </w:r>
            <w:r w:rsidRPr="00016E07">
              <w:rPr>
                <w:b/>
                <w:bCs/>
                <w:sz w:val="32"/>
                <w:szCs w:val="32"/>
                <w:u w:val="single"/>
              </w:rPr>
              <w:t>Glance Grant Funds</w:t>
            </w:r>
            <w:r w:rsidR="00016E07">
              <w:rPr>
                <w:b/>
                <w:bCs/>
                <w:sz w:val="32"/>
                <w:szCs w:val="32"/>
                <w:u w:val="single"/>
              </w:rPr>
              <w:t xml:space="preserve"> for </w:t>
            </w:r>
            <w:r w:rsidR="00F9188B">
              <w:rPr>
                <w:b/>
                <w:bCs/>
                <w:sz w:val="32"/>
                <w:szCs w:val="32"/>
                <w:u w:val="single"/>
              </w:rPr>
              <w:t>2021-2022</w:t>
            </w:r>
          </w:p>
        </w:tc>
      </w:tr>
      <w:tr w:rsidR="003F6F1F" w:rsidRPr="00016E07" w14:paraId="5A659F6D" w14:textId="77777777" w:rsidTr="0019281C">
        <w:tc>
          <w:tcPr>
            <w:tcW w:w="1569" w:type="dxa"/>
          </w:tcPr>
          <w:p w14:paraId="567A9D3F" w14:textId="5815F05B" w:rsidR="003F6F1F" w:rsidRPr="00016E07" w:rsidRDefault="003F6F1F" w:rsidP="003F6F1F">
            <w:pPr>
              <w:rPr>
                <w:b/>
                <w:bCs/>
              </w:rPr>
            </w:pPr>
            <w:r w:rsidRPr="00016E07">
              <w:rPr>
                <w:b/>
                <w:bCs/>
              </w:rPr>
              <w:t>Grant:</w:t>
            </w:r>
          </w:p>
        </w:tc>
        <w:tc>
          <w:tcPr>
            <w:tcW w:w="2026" w:type="dxa"/>
          </w:tcPr>
          <w:p w14:paraId="38EF4D35" w14:textId="6916D01D" w:rsidR="003F6F1F" w:rsidRPr="00016E07" w:rsidRDefault="001D4A0A" w:rsidP="003F6F1F">
            <w:pPr>
              <w:rPr>
                <w:b/>
                <w:bCs/>
              </w:rPr>
            </w:pPr>
            <w:r w:rsidRPr="00016E07">
              <w:rPr>
                <w:b/>
                <w:bCs/>
              </w:rPr>
              <w:t xml:space="preserve">Purpose: </w:t>
            </w:r>
          </w:p>
        </w:tc>
        <w:tc>
          <w:tcPr>
            <w:tcW w:w="7195" w:type="dxa"/>
          </w:tcPr>
          <w:p w14:paraId="4F71C37E" w14:textId="4C0D88C3" w:rsidR="003F6F1F" w:rsidRPr="00016E07" w:rsidRDefault="001D4A0A" w:rsidP="003F6F1F">
            <w:pPr>
              <w:rPr>
                <w:b/>
                <w:bCs/>
              </w:rPr>
            </w:pPr>
            <w:r w:rsidRPr="00016E07">
              <w:rPr>
                <w:b/>
                <w:bCs/>
              </w:rPr>
              <w:t>Planned Expenditures:</w:t>
            </w:r>
          </w:p>
        </w:tc>
      </w:tr>
      <w:tr w:rsidR="003F6F1F" w14:paraId="6293F0DF" w14:textId="77777777" w:rsidTr="0019281C">
        <w:tc>
          <w:tcPr>
            <w:tcW w:w="1569" w:type="dxa"/>
          </w:tcPr>
          <w:p w14:paraId="166952BF" w14:textId="1B7D93CB" w:rsidR="003F6F1F" w:rsidRPr="00016E07" w:rsidRDefault="003F6F1F" w:rsidP="003F6F1F">
            <w:pPr>
              <w:rPr>
                <w:b/>
                <w:bCs/>
              </w:rPr>
            </w:pPr>
            <w:r w:rsidRPr="00016E07">
              <w:rPr>
                <w:b/>
                <w:bCs/>
              </w:rPr>
              <w:t>FY2</w:t>
            </w:r>
            <w:r w:rsidR="007C5CB0">
              <w:rPr>
                <w:b/>
                <w:bCs/>
              </w:rPr>
              <w:t>2</w:t>
            </w:r>
            <w:r w:rsidRPr="00016E07">
              <w:rPr>
                <w:b/>
                <w:bCs/>
              </w:rPr>
              <w:t xml:space="preserve"> Title I:</w:t>
            </w:r>
          </w:p>
        </w:tc>
        <w:tc>
          <w:tcPr>
            <w:tcW w:w="2026" w:type="dxa"/>
          </w:tcPr>
          <w:p w14:paraId="619814FE" w14:textId="5B2A2B2C" w:rsidR="003F6F1F" w:rsidRDefault="007909CB" w:rsidP="003F6F1F">
            <w:r>
              <w:t>To improve the overall</w:t>
            </w:r>
            <w:r w:rsidR="00206867">
              <w:t xml:space="preserve"> educational program.</w:t>
            </w:r>
          </w:p>
        </w:tc>
        <w:tc>
          <w:tcPr>
            <w:tcW w:w="7195" w:type="dxa"/>
          </w:tcPr>
          <w:p w14:paraId="57D1413A" w14:textId="2CBB5F5D" w:rsidR="003F6F1F" w:rsidRDefault="00540C0C" w:rsidP="00540C0C">
            <w:pPr>
              <w:pStyle w:val="ListParagraph"/>
              <w:numPr>
                <w:ilvl w:val="0"/>
                <w:numId w:val="13"/>
              </w:numPr>
            </w:pPr>
            <w:r>
              <w:t xml:space="preserve">Staff: </w:t>
            </w:r>
            <w:r w:rsidR="005F0839">
              <w:t xml:space="preserve">Instructional Literacy Coaches, Teacher Assistants, </w:t>
            </w:r>
            <w:r w:rsidR="00843769">
              <w:t xml:space="preserve">Tutors, Social Workers, Interventionists, </w:t>
            </w:r>
            <w:r w:rsidR="00767DD2">
              <w:t xml:space="preserve">EL Specialist, </w:t>
            </w:r>
            <w:r w:rsidR="00843769">
              <w:t xml:space="preserve">etc. </w:t>
            </w:r>
          </w:p>
          <w:p w14:paraId="114E4FBC" w14:textId="5C113561" w:rsidR="00540C0C" w:rsidRDefault="00540C0C" w:rsidP="00540C0C">
            <w:pPr>
              <w:pStyle w:val="ListParagraph"/>
              <w:numPr>
                <w:ilvl w:val="0"/>
                <w:numId w:val="13"/>
              </w:numPr>
            </w:pPr>
            <w:r>
              <w:t>Professional Development:</w:t>
            </w:r>
            <w:r w:rsidR="00843769">
              <w:t xml:space="preserve"> In coming and </w:t>
            </w:r>
            <w:r w:rsidR="00104BB0">
              <w:t>outgoing</w:t>
            </w:r>
            <w:r w:rsidR="00843769">
              <w:t xml:space="preserve"> primarily for </w:t>
            </w:r>
            <w:r w:rsidR="00453E21">
              <w:t>English Language Arts</w:t>
            </w:r>
            <w:r w:rsidR="00843769">
              <w:t xml:space="preserve"> </w:t>
            </w:r>
            <w:r w:rsidR="00A20E84">
              <w:t>support</w:t>
            </w:r>
          </w:p>
          <w:p w14:paraId="44BAC660" w14:textId="46539257" w:rsidR="00540C0C" w:rsidRDefault="005A70D2" w:rsidP="00540C0C">
            <w:pPr>
              <w:pStyle w:val="ListParagraph"/>
              <w:numPr>
                <w:ilvl w:val="0"/>
                <w:numId w:val="13"/>
              </w:numPr>
            </w:pPr>
            <w:r>
              <w:t xml:space="preserve">Supplies: </w:t>
            </w:r>
            <w:r w:rsidR="00A20E84">
              <w:t>General supplies and subscriptions for the district and its schools (</w:t>
            </w:r>
            <w:r w:rsidR="008250A0">
              <w:t xml:space="preserve">e.g. bulletin board paper, markers, Imagine Learning subscription, Weekly Reader, etc.) </w:t>
            </w:r>
            <w:r w:rsidR="00505223">
              <w:t>and parental engagement supplies</w:t>
            </w:r>
          </w:p>
          <w:p w14:paraId="351A3AC2" w14:textId="77777777" w:rsidR="005A70D2" w:rsidRDefault="005A70D2" w:rsidP="00540C0C">
            <w:pPr>
              <w:pStyle w:val="ListParagraph"/>
              <w:numPr>
                <w:ilvl w:val="0"/>
                <w:numId w:val="13"/>
              </w:numPr>
            </w:pPr>
            <w:r>
              <w:t xml:space="preserve">Equipment: </w:t>
            </w:r>
            <w:r w:rsidR="00A20E84">
              <w:t xml:space="preserve">General technology for the classroom teachers and students to use in instruction (e.g. SMART boards, laptop carts, etc.) </w:t>
            </w:r>
          </w:p>
          <w:p w14:paraId="226A498A" w14:textId="5F8FD951" w:rsidR="008250A0" w:rsidRDefault="008250A0" w:rsidP="00540C0C">
            <w:pPr>
              <w:pStyle w:val="ListParagraph"/>
              <w:numPr>
                <w:ilvl w:val="0"/>
                <w:numId w:val="13"/>
              </w:numPr>
            </w:pPr>
            <w:r>
              <w:t>Special Program</w:t>
            </w:r>
            <w:r w:rsidR="007407BF">
              <w:t>(</w:t>
            </w:r>
            <w:r>
              <w:t>s</w:t>
            </w:r>
            <w:r w:rsidR="007407BF">
              <w:t>)</w:t>
            </w:r>
            <w:r>
              <w:t xml:space="preserve">: Extended School Year for middle school students, </w:t>
            </w:r>
            <w:r w:rsidR="002B302F">
              <w:t>EL</w:t>
            </w:r>
            <w:r w:rsidR="00F52165">
              <w:t xml:space="preserve"> teacher assistants for district, NWEA screener,</w:t>
            </w:r>
            <w:r w:rsidR="00A56295">
              <w:t xml:space="preserve"> etc.</w:t>
            </w:r>
          </w:p>
        </w:tc>
      </w:tr>
      <w:tr w:rsidR="00A56295" w14:paraId="6A6F999B" w14:textId="77777777" w:rsidTr="0019281C">
        <w:tc>
          <w:tcPr>
            <w:tcW w:w="1569" w:type="dxa"/>
          </w:tcPr>
          <w:p w14:paraId="608C8EA0" w14:textId="0BD01898" w:rsidR="00A56295" w:rsidRPr="00016E07" w:rsidRDefault="007C5CB0" w:rsidP="00A56295">
            <w:pPr>
              <w:rPr>
                <w:b/>
                <w:bCs/>
              </w:rPr>
            </w:pPr>
            <w:r w:rsidRPr="00016E07">
              <w:rPr>
                <w:b/>
                <w:bCs/>
              </w:rPr>
              <w:t>FY2</w:t>
            </w:r>
            <w:r>
              <w:rPr>
                <w:b/>
                <w:bCs/>
              </w:rPr>
              <w:t xml:space="preserve">2 </w:t>
            </w:r>
            <w:r w:rsidR="00A56295" w:rsidRPr="00016E07">
              <w:rPr>
                <w:b/>
                <w:bCs/>
              </w:rPr>
              <w:t>Title II:</w:t>
            </w:r>
          </w:p>
        </w:tc>
        <w:tc>
          <w:tcPr>
            <w:tcW w:w="2026" w:type="dxa"/>
          </w:tcPr>
          <w:p w14:paraId="0B487462" w14:textId="3BA2BD81" w:rsidR="00A56295" w:rsidRDefault="00A56295" w:rsidP="00A56295">
            <w:r>
              <w:t>To improve teacher quality, to recruit state certified teachers, to increase professional development offerings.</w:t>
            </w:r>
          </w:p>
        </w:tc>
        <w:tc>
          <w:tcPr>
            <w:tcW w:w="7195" w:type="dxa"/>
          </w:tcPr>
          <w:p w14:paraId="1984C7EA" w14:textId="4EB865C8" w:rsidR="00A56295" w:rsidRDefault="00A56295" w:rsidP="00A56295">
            <w:pPr>
              <w:pStyle w:val="ListParagraph"/>
              <w:numPr>
                <w:ilvl w:val="0"/>
                <w:numId w:val="13"/>
              </w:numPr>
            </w:pPr>
            <w:r>
              <w:t>Staff:</w:t>
            </w:r>
            <w:r w:rsidR="00FC2393">
              <w:t xml:space="preserve"> 2</w:t>
            </w:r>
            <w:r>
              <w:t xml:space="preserve"> </w:t>
            </w:r>
            <w:r w:rsidR="00F4166A">
              <w:t xml:space="preserve">District </w:t>
            </w:r>
            <w:r w:rsidR="00FC2393">
              <w:t>Instructional Specialist</w:t>
            </w:r>
            <w:r w:rsidR="007F305F">
              <w:t>s</w:t>
            </w:r>
          </w:p>
          <w:p w14:paraId="15F61F12" w14:textId="0A6F6310" w:rsidR="00A56295" w:rsidRDefault="00A56295" w:rsidP="00A56295">
            <w:pPr>
              <w:pStyle w:val="ListParagraph"/>
              <w:numPr>
                <w:ilvl w:val="0"/>
                <w:numId w:val="13"/>
              </w:numPr>
            </w:pPr>
            <w:r>
              <w:t>Professional Development: In coming and out</w:t>
            </w:r>
            <w:r w:rsidR="007D462C">
              <w:t>-</w:t>
            </w:r>
            <w:r>
              <w:t xml:space="preserve">going </w:t>
            </w:r>
            <w:r w:rsidR="00B82C7C">
              <w:t xml:space="preserve">professional development based on the Comprehensive Needs Assessment and other data </w:t>
            </w:r>
            <w:r w:rsidR="00434641">
              <w:t>points (e.g. ELA Consultants, Leadership Institute, e</w:t>
            </w:r>
            <w:r w:rsidR="007D462C">
              <w:t xml:space="preserve">tc.) </w:t>
            </w:r>
          </w:p>
          <w:p w14:paraId="1E12BED2" w14:textId="2B860E4D" w:rsidR="00A56295" w:rsidRDefault="00A56295" w:rsidP="00A56295">
            <w:pPr>
              <w:pStyle w:val="ListParagraph"/>
              <w:numPr>
                <w:ilvl w:val="0"/>
                <w:numId w:val="13"/>
              </w:numPr>
            </w:pPr>
            <w:r>
              <w:t xml:space="preserve">Supplies: General supplies </w:t>
            </w:r>
            <w:r w:rsidR="009C5247">
              <w:t>to support professional development</w:t>
            </w:r>
          </w:p>
          <w:p w14:paraId="37723D24" w14:textId="77777777" w:rsidR="00A56295" w:rsidRDefault="00A56295" w:rsidP="00A56295">
            <w:pPr>
              <w:pStyle w:val="ListParagraph"/>
              <w:numPr>
                <w:ilvl w:val="0"/>
                <w:numId w:val="13"/>
              </w:numPr>
            </w:pPr>
            <w:r>
              <w:t xml:space="preserve">Equipment: General technology </w:t>
            </w:r>
            <w:r w:rsidR="009C5247">
              <w:t>to support professional development</w:t>
            </w:r>
            <w:r>
              <w:t xml:space="preserve"> </w:t>
            </w:r>
          </w:p>
          <w:p w14:paraId="75A5886C" w14:textId="05F834D7" w:rsidR="00E71043" w:rsidRDefault="00E71043" w:rsidP="00A56295">
            <w:pPr>
              <w:pStyle w:val="ListParagraph"/>
              <w:numPr>
                <w:ilvl w:val="0"/>
                <w:numId w:val="13"/>
              </w:numPr>
            </w:pPr>
            <w:r>
              <w:t>Special Program</w:t>
            </w:r>
            <w:r w:rsidR="007407BF">
              <w:t>(s)</w:t>
            </w:r>
            <w:r>
              <w:t>: Stipends for “Hard to Find Teaching Positions,” and stipends for the Mathematics Council</w:t>
            </w:r>
          </w:p>
        </w:tc>
      </w:tr>
      <w:tr w:rsidR="00A56295" w14:paraId="519566E9" w14:textId="77777777" w:rsidTr="0019281C">
        <w:tc>
          <w:tcPr>
            <w:tcW w:w="1569" w:type="dxa"/>
          </w:tcPr>
          <w:p w14:paraId="5664D19C" w14:textId="0AD74D20" w:rsidR="00A56295" w:rsidRPr="00016E07" w:rsidRDefault="007C5CB0" w:rsidP="00A56295">
            <w:pPr>
              <w:rPr>
                <w:b/>
                <w:bCs/>
              </w:rPr>
            </w:pPr>
            <w:r w:rsidRPr="00016E07">
              <w:rPr>
                <w:b/>
                <w:bCs/>
              </w:rPr>
              <w:t>FY2</w:t>
            </w:r>
            <w:r>
              <w:rPr>
                <w:b/>
                <w:bCs/>
              </w:rPr>
              <w:t>2</w:t>
            </w:r>
            <w:r w:rsidR="00A56295" w:rsidRPr="00016E07">
              <w:rPr>
                <w:b/>
                <w:bCs/>
              </w:rPr>
              <w:t xml:space="preserve"> Title III: </w:t>
            </w:r>
          </w:p>
        </w:tc>
        <w:tc>
          <w:tcPr>
            <w:tcW w:w="2026" w:type="dxa"/>
          </w:tcPr>
          <w:p w14:paraId="74CA22A3" w14:textId="192B0DA5" w:rsidR="00A56295" w:rsidRDefault="00A56295" w:rsidP="00A56295">
            <w:r>
              <w:t xml:space="preserve">To improve the English Learner program. </w:t>
            </w:r>
          </w:p>
        </w:tc>
        <w:tc>
          <w:tcPr>
            <w:tcW w:w="7195" w:type="dxa"/>
          </w:tcPr>
          <w:p w14:paraId="31A83BEA" w14:textId="0A80DA91" w:rsidR="00A56295" w:rsidRDefault="00A56295" w:rsidP="00A56295">
            <w:pPr>
              <w:pStyle w:val="ListParagraph"/>
              <w:numPr>
                <w:ilvl w:val="0"/>
                <w:numId w:val="13"/>
              </w:numPr>
            </w:pPr>
            <w:r>
              <w:t>Staff:</w:t>
            </w:r>
            <w:r w:rsidR="00CB1AF3">
              <w:t xml:space="preserve"> </w:t>
            </w:r>
            <w:r>
              <w:t xml:space="preserve">Parent Liaison </w:t>
            </w:r>
          </w:p>
          <w:p w14:paraId="099FC6AC" w14:textId="2C90E24D" w:rsidR="00A56295" w:rsidRDefault="00A56295" w:rsidP="00A56295">
            <w:pPr>
              <w:pStyle w:val="ListParagraph"/>
              <w:numPr>
                <w:ilvl w:val="0"/>
                <w:numId w:val="13"/>
              </w:numPr>
            </w:pPr>
            <w:r>
              <w:t xml:space="preserve">Supplies: General supplies and subscriptions for the district and its schools (e.g. </w:t>
            </w:r>
            <w:proofErr w:type="spellStart"/>
            <w:r w:rsidR="006A315C">
              <w:t>ELLevation</w:t>
            </w:r>
            <w:proofErr w:type="spellEnd"/>
            <w:r w:rsidR="006A315C">
              <w:t xml:space="preserve"> subscription</w:t>
            </w:r>
            <w:r>
              <w:t xml:space="preserve">, etc.) </w:t>
            </w:r>
          </w:p>
        </w:tc>
      </w:tr>
      <w:tr w:rsidR="00A56295" w14:paraId="0519413E" w14:textId="77777777" w:rsidTr="0019281C">
        <w:tc>
          <w:tcPr>
            <w:tcW w:w="1569" w:type="dxa"/>
          </w:tcPr>
          <w:p w14:paraId="6B99DBD9" w14:textId="72F3B192" w:rsidR="00A56295" w:rsidRPr="00016E07" w:rsidRDefault="007C5CB0" w:rsidP="00A56295">
            <w:pPr>
              <w:rPr>
                <w:b/>
                <w:bCs/>
              </w:rPr>
            </w:pPr>
            <w:r w:rsidRPr="00016E07">
              <w:rPr>
                <w:b/>
                <w:bCs/>
              </w:rPr>
              <w:t>FY2</w:t>
            </w:r>
            <w:r>
              <w:rPr>
                <w:b/>
                <w:bCs/>
              </w:rPr>
              <w:t>2</w:t>
            </w:r>
            <w:r w:rsidR="00A56295" w:rsidRPr="00016E07">
              <w:rPr>
                <w:b/>
                <w:bCs/>
              </w:rPr>
              <w:t xml:space="preserve"> Immigrant: </w:t>
            </w:r>
          </w:p>
        </w:tc>
        <w:tc>
          <w:tcPr>
            <w:tcW w:w="2026" w:type="dxa"/>
          </w:tcPr>
          <w:p w14:paraId="0894008F" w14:textId="4F37D46E" w:rsidR="00A56295" w:rsidRDefault="00A56295" w:rsidP="00A56295">
            <w:r>
              <w:t xml:space="preserve">To improve the Immigrant program. </w:t>
            </w:r>
          </w:p>
        </w:tc>
        <w:tc>
          <w:tcPr>
            <w:tcW w:w="7195" w:type="dxa"/>
          </w:tcPr>
          <w:p w14:paraId="6B8B6DF4" w14:textId="63273823" w:rsidR="009B1459" w:rsidRDefault="009E3284" w:rsidP="00A56295">
            <w:pPr>
              <w:pStyle w:val="ListParagraph"/>
              <w:numPr>
                <w:ilvl w:val="0"/>
                <w:numId w:val="13"/>
              </w:numPr>
            </w:pPr>
            <w:r>
              <w:t>Parent Engagement: Language Connection Academy for parents and students over the summer and throughout the school year</w:t>
            </w:r>
          </w:p>
          <w:p w14:paraId="30E610A4" w14:textId="4B5A8ACB" w:rsidR="00A56295" w:rsidRDefault="00A56295" w:rsidP="00A56295">
            <w:pPr>
              <w:pStyle w:val="ListParagraph"/>
              <w:numPr>
                <w:ilvl w:val="0"/>
                <w:numId w:val="13"/>
              </w:numPr>
            </w:pPr>
            <w:r>
              <w:t xml:space="preserve">Supplies: General supplies for new immigrant families and the schools they attend. </w:t>
            </w:r>
            <w:r w:rsidR="00C1053A">
              <w:t xml:space="preserve">(e.g. Newcomer Kits, etc.) </w:t>
            </w:r>
          </w:p>
        </w:tc>
      </w:tr>
      <w:tr w:rsidR="005944D3" w14:paraId="2E9067E0" w14:textId="77777777" w:rsidTr="0019281C">
        <w:tc>
          <w:tcPr>
            <w:tcW w:w="1569" w:type="dxa"/>
          </w:tcPr>
          <w:p w14:paraId="34E89CF3" w14:textId="5E55FBCB" w:rsidR="005944D3" w:rsidRPr="00016E07" w:rsidRDefault="007C5CB0" w:rsidP="005944D3">
            <w:pPr>
              <w:rPr>
                <w:b/>
                <w:bCs/>
              </w:rPr>
            </w:pPr>
            <w:r w:rsidRPr="00016E07">
              <w:rPr>
                <w:b/>
                <w:bCs/>
              </w:rPr>
              <w:t>FY2</w:t>
            </w:r>
            <w:r>
              <w:rPr>
                <w:b/>
                <w:bCs/>
              </w:rPr>
              <w:t>2</w:t>
            </w:r>
            <w:r w:rsidR="005944D3" w:rsidRPr="00016E07">
              <w:rPr>
                <w:b/>
                <w:bCs/>
              </w:rPr>
              <w:t xml:space="preserve"> Title IV:</w:t>
            </w:r>
          </w:p>
        </w:tc>
        <w:tc>
          <w:tcPr>
            <w:tcW w:w="2026" w:type="dxa"/>
          </w:tcPr>
          <w:p w14:paraId="5AD9DD4F" w14:textId="4DF1604E" w:rsidR="005944D3" w:rsidRDefault="005944D3" w:rsidP="005944D3">
            <w:r>
              <w:t>To improve well rounded educational offerings, safe and healthy schools</w:t>
            </w:r>
            <w:r w:rsidR="000163C6">
              <w:t>,</w:t>
            </w:r>
            <w:r>
              <w:t xml:space="preserve"> and effective use of technology. </w:t>
            </w:r>
          </w:p>
        </w:tc>
        <w:tc>
          <w:tcPr>
            <w:tcW w:w="7195" w:type="dxa"/>
          </w:tcPr>
          <w:p w14:paraId="2CD4C04B" w14:textId="3FB23DD1" w:rsidR="005944D3" w:rsidRDefault="005944D3" w:rsidP="005944D3">
            <w:pPr>
              <w:pStyle w:val="ListParagraph"/>
              <w:numPr>
                <w:ilvl w:val="0"/>
                <w:numId w:val="13"/>
              </w:numPr>
            </w:pPr>
            <w:r>
              <w:t xml:space="preserve">For Well-Rounded </w:t>
            </w:r>
            <w:r w:rsidR="00F4166A">
              <w:t>E</w:t>
            </w:r>
            <w:r>
              <w:t>ducation:</w:t>
            </w:r>
            <w:r w:rsidR="00C17DF4">
              <w:t xml:space="preserve"> </w:t>
            </w:r>
            <w:r w:rsidR="002A5A62">
              <w:t xml:space="preserve">AP/Dual Credit/Collegiate Academy support for eligible students, ACT assessment for all </w:t>
            </w:r>
            <w:r w:rsidR="009113BD">
              <w:t>Sophomore</w:t>
            </w:r>
            <w:r w:rsidR="00D73B33">
              <w:t xml:space="preserve">s, Equipment to aid in teacher effectiveness (e.g. SMART boards, laptops, etc.) </w:t>
            </w:r>
          </w:p>
          <w:p w14:paraId="368F05E7" w14:textId="49E04463" w:rsidR="005944D3" w:rsidRDefault="005944D3" w:rsidP="005944D3">
            <w:pPr>
              <w:pStyle w:val="ListParagraph"/>
              <w:numPr>
                <w:ilvl w:val="0"/>
                <w:numId w:val="13"/>
              </w:numPr>
            </w:pPr>
            <w:r>
              <w:t>For Safe and Healthy Schools:</w:t>
            </w:r>
            <w:r w:rsidR="000035DD">
              <w:t xml:space="preserve"> </w:t>
            </w:r>
            <w:r w:rsidR="0060742F">
              <w:t>Citizen Aid</w:t>
            </w:r>
            <w:r w:rsidR="000035DD">
              <w:t xml:space="preserve"> </w:t>
            </w:r>
            <w:r w:rsidR="000163C6">
              <w:t>t</w:t>
            </w:r>
            <w:r w:rsidR="000035DD">
              <w:t xml:space="preserve">rauma </w:t>
            </w:r>
            <w:r w:rsidR="00D8268C">
              <w:t>c</w:t>
            </w:r>
            <w:r w:rsidR="000035DD">
              <w:t>ar</w:t>
            </w:r>
            <w:r w:rsidR="00D8268C">
              <w:t>e</w:t>
            </w:r>
            <w:r w:rsidR="000035DD">
              <w:t xml:space="preserve"> </w:t>
            </w:r>
            <w:r w:rsidR="00D8268C">
              <w:t>k</w:t>
            </w:r>
            <w:r w:rsidR="000035DD">
              <w:t>i</w:t>
            </w:r>
            <w:r w:rsidR="0031733D">
              <w:t>t supplies</w:t>
            </w:r>
            <w:r w:rsidR="000035DD">
              <w:t xml:space="preserve">, </w:t>
            </w:r>
            <w:r w:rsidR="0060742F">
              <w:t>Hall Pass</w:t>
            </w:r>
            <w:r w:rsidR="00ED3943">
              <w:t xml:space="preserve"> </w:t>
            </w:r>
            <w:r w:rsidR="00D8268C">
              <w:t>v</w:t>
            </w:r>
            <w:r w:rsidR="00ED3943">
              <w:t xml:space="preserve">isitor </w:t>
            </w:r>
            <w:r w:rsidR="00D8268C">
              <w:t>b</w:t>
            </w:r>
            <w:r w:rsidR="00ED3943">
              <w:t>adge system and supplies</w:t>
            </w:r>
            <w:r w:rsidR="0031733D">
              <w:t>, A Crisis alert system that notifies teachers/staff through cell phone, vape detectors for high traffic areas</w:t>
            </w:r>
          </w:p>
          <w:p w14:paraId="730C0107" w14:textId="63A14D02" w:rsidR="005944D3" w:rsidRDefault="005944D3" w:rsidP="005944D3">
            <w:pPr>
              <w:pStyle w:val="ListParagraph"/>
              <w:numPr>
                <w:ilvl w:val="0"/>
                <w:numId w:val="13"/>
              </w:numPr>
            </w:pPr>
            <w:r>
              <w:t xml:space="preserve">For Effective Use of Technology: </w:t>
            </w:r>
            <w:r w:rsidR="005F2D74">
              <w:t>supplies and equipment to support effective technology use</w:t>
            </w:r>
            <w:r w:rsidR="00090CA2">
              <w:t xml:space="preserve"> </w:t>
            </w:r>
          </w:p>
        </w:tc>
      </w:tr>
      <w:tr w:rsidR="004211F9" w14:paraId="0EA6346B" w14:textId="77777777" w:rsidTr="0019281C">
        <w:tc>
          <w:tcPr>
            <w:tcW w:w="1569" w:type="dxa"/>
          </w:tcPr>
          <w:p w14:paraId="1BFDB29E" w14:textId="38ECF904" w:rsidR="004211F9" w:rsidRPr="00016E07" w:rsidRDefault="007C5CB0" w:rsidP="005944D3">
            <w:pPr>
              <w:rPr>
                <w:b/>
                <w:bCs/>
              </w:rPr>
            </w:pPr>
            <w:r w:rsidRPr="00016E07">
              <w:rPr>
                <w:b/>
                <w:bCs/>
              </w:rPr>
              <w:t>FY2</w:t>
            </w:r>
            <w:r>
              <w:rPr>
                <w:b/>
                <w:bCs/>
              </w:rPr>
              <w:t>2</w:t>
            </w:r>
            <w:r w:rsidR="004211F9" w:rsidRPr="00016E07">
              <w:rPr>
                <w:b/>
                <w:bCs/>
              </w:rPr>
              <w:t xml:space="preserve"> Administrative Cost Pool</w:t>
            </w:r>
          </w:p>
        </w:tc>
        <w:tc>
          <w:tcPr>
            <w:tcW w:w="2026" w:type="dxa"/>
          </w:tcPr>
          <w:p w14:paraId="6EBA23D3" w14:textId="400AC647" w:rsidR="004211F9" w:rsidRDefault="0024104F" w:rsidP="005944D3">
            <w:r>
              <w:t>To provide the</w:t>
            </w:r>
            <w:r w:rsidR="004211F9">
              <w:t xml:space="preserve"> </w:t>
            </w:r>
            <w:r>
              <w:t>Federal Programs Department a way to work on several grants at one time</w:t>
            </w:r>
            <w:r w:rsidR="00016E07">
              <w:t>.</w:t>
            </w:r>
          </w:p>
        </w:tc>
        <w:tc>
          <w:tcPr>
            <w:tcW w:w="7195" w:type="dxa"/>
          </w:tcPr>
          <w:p w14:paraId="4F7B678C" w14:textId="25273CBD" w:rsidR="004211F9" w:rsidRDefault="0024104F" w:rsidP="006A5A09">
            <w:pPr>
              <w:pStyle w:val="ListParagraph"/>
              <w:numPr>
                <w:ilvl w:val="0"/>
                <w:numId w:val="14"/>
              </w:numPr>
            </w:pPr>
            <w:r>
              <w:t xml:space="preserve">Staff: Director, </w:t>
            </w:r>
            <w:r w:rsidR="004F486A">
              <w:t xml:space="preserve">Federal Programs Specialist, </w:t>
            </w:r>
            <w:r>
              <w:t>Bookkeeper, Secretary</w:t>
            </w:r>
            <w:r w:rsidR="00D73758">
              <w:t>, EL Specialist</w:t>
            </w:r>
          </w:p>
          <w:p w14:paraId="0E134A2D" w14:textId="379AEFE1" w:rsidR="000163C6" w:rsidRDefault="000163C6" w:rsidP="006A5A09">
            <w:pPr>
              <w:pStyle w:val="ListParagraph"/>
              <w:numPr>
                <w:ilvl w:val="0"/>
                <w:numId w:val="14"/>
              </w:numPr>
            </w:pPr>
            <w:r>
              <w:t>Incoming and outgoing professional development and training</w:t>
            </w:r>
          </w:p>
          <w:p w14:paraId="75FD39FA" w14:textId="7E296FD3" w:rsidR="0024104F" w:rsidRDefault="000163C6" w:rsidP="006A5A09">
            <w:pPr>
              <w:pStyle w:val="ListParagraph"/>
              <w:numPr>
                <w:ilvl w:val="0"/>
                <w:numId w:val="14"/>
              </w:numPr>
            </w:pPr>
            <w:r>
              <w:t>Supplies and equipment to aid the Office of Federal Programs in expediting the federal grants</w:t>
            </w:r>
          </w:p>
        </w:tc>
      </w:tr>
      <w:tr w:rsidR="005944D3" w14:paraId="1F0FD48E" w14:textId="77777777" w:rsidTr="0019281C">
        <w:tc>
          <w:tcPr>
            <w:tcW w:w="1569" w:type="dxa"/>
          </w:tcPr>
          <w:p w14:paraId="74EDB970" w14:textId="598FC6D3" w:rsidR="005944D3" w:rsidRPr="00016E07" w:rsidRDefault="007C5CB0" w:rsidP="005944D3">
            <w:pPr>
              <w:rPr>
                <w:b/>
                <w:bCs/>
              </w:rPr>
            </w:pPr>
            <w:r w:rsidRPr="00016E07">
              <w:rPr>
                <w:b/>
                <w:bCs/>
              </w:rPr>
              <w:lastRenderedPageBreak/>
              <w:t>FY2</w:t>
            </w:r>
            <w:r>
              <w:rPr>
                <w:b/>
                <w:bCs/>
              </w:rPr>
              <w:t>2</w:t>
            </w:r>
            <w:r w:rsidR="005944D3" w:rsidRPr="00016E07">
              <w:rPr>
                <w:b/>
                <w:bCs/>
              </w:rPr>
              <w:t xml:space="preserve"> School Improvement: </w:t>
            </w:r>
          </w:p>
        </w:tc>
        <w:tc>
          <w:tcPr>
            <w:tcW w:w="2026" w:type="dxa"/>
          </w:tcPr>
          <w:p w14:paraId="5EEFFF50" w14:textId="6567DE51" w:rsidR="005944D3" w:rsidRDefault="005944D3" w:rsidP="005944D3">
            <w:r>
              <w:t xml:space="preserve">To improve the performance of subgroups of students to improve the overall achievement of selected schools. </w:t>
            </w:r>
          </w:p>
        </w:tc>
        <w:tc>
          <w:tcPr>
            <w:tcW w:w="7195" w:type="dxa"/>
          </w:tcPr>
          <w:p w14:paraId="38228332" w14:textId="3A1A67D5" w:rsidR="005944D3" w:rsidRDefault="006A5A09" w:rsidP="006A5A09">
            <w:pPr>
              <w:pStyle w:val="ListParagraph"/>
              <w:numPr>
                <w:ilvl w:val="0"/>
                <w:numId w:val="14"/>
              </w:numPr>
            </w:pPr>
            <w:r>
              <w:t>3 designated schools are using funds for: Tutors</w:t>
            </w:r>
            <w:r w:rsidR="00C1053A">
              <w:t xml:space="preserve"> (CRE)</w:t>
            </w:r>
            <w:r>
              <w:t>, an Interventionist</w:t>
            </w:r>
            <w:r w:rsidR="00C1053A">
              <w:t xml:space="preserve"> (DMS)</w:t>
            </w:r>
            <w:r>
              <w:t xml:space="preserve">, </w:t>
            </w:r>
            <w:r w:rsidR="008D0EF9">
              <w:t xml:space="preserve">supplies and equipment </w:t>
            </w:r>
            <w:r w:rsidR="00C1053A">
              <w:t xml:space="preserve">(CRE &amp; HCHS) </w:t>
            </w:r>
            <w:r w:rsidR="008D0EF9">
              <w:t>to aid in the instruction of the subgroup</w:t>
            </w:r>
            <w:r w:rsidR="00C1053A">
              <w:t>.</w:t>
            </w:r>
          </w:p>
        </w:tc>
      </w:tr>
      <w:tr w:rsidR="005944D3" w14:paraId="3A56DC42" w14:textId="77777777" w:rsidTr="0019281C">
        <w:tc>
          <w:tcPr>
            <w:tcW w:w="1569" w:type="dxa"/>
          </w:tcPr>
          <w:p w14:paraId="76034466" w14:textId="77777777" w:rsidR="005944D3" w:rsidRDefault="005944D3" w:rsidP="005944D3">
            <w:pPr>
              <w:rPr>
                <w:b/>
                <w:bCs/>
              </w:rPr>
            </w:pPr>
            <w:r w:rsidRPr="00016E07">
              <w:rPr>
                <w:b/>
                <w:bCs/>
              </w:rPr>
              <w:t xml:space="preserve">ESSERF: </w:t>
            </w:r>
          </w:p>
          <w:p w14:paraId="72821AF8" w14:textId="77777777" w:rsidR="00440558" w:rsidRDefault="00440558" w:rsidP="005944D3">
            <w:pPr>
              <w:rPr>
                <w:b/>
                <w:bCs/>
              </w:rPr>
            </w:pPr>
          </w:p>
          <w:p w14:paraId="3D5A18B0" w14:textId="6627E7E9" w:rsidR="00440558" w:rsidRPr="00440558" w:rsidRDefault="00440558" w:rsidP="005944D3">
            <w:r w:rsidRPr="00440558">
              <w:t>(Also known as CARES Act, CRRSA &amp; ARP funding)</w:t>
            </w:r>
          </w:p>
        </w:tc>
        <w:tc>
          <w:tcPr>
            <w:tcW w:w="2026" w:type="dxa"/>
          </w:tcPr>
          <w:p w14:paraId="4471EE41" w14:textId="6ECF8628" w:rsidR="005944D3" w:rsidRDefault="005944D3" w:rsidP="005944D3">
            <w:r>
              <w:t xml:space="preserve">To provide districts emergency aid for COVID related expenses. </w:t>
            </w:r>
          </w:p>
        </w:tc>
        <w:tc>
          <w:tcPr>
            <w:tcW w:w="7195" w:type="dxa"/>
          </w:tcPr>
          <w:p w14:paraId="17E621DE" w14:textId="3FC8994C" w:rsidR="005944D3" w:rsidRDefault="00472720" w:rsidP="00B43573">
            <w:pPr>
              <w:pStyle w:val="ListParagraph"/>
              <w:numPr>
                <w:ilvl w:val="0"/>
                <w:numId w:val="14"/>
              </w:numPr>
            </w:pPr>
            <w:r>
              <w:t xml:space="preserve">FY20 </w:t>
            </w:r>
            <w:r w:rsidR="00C1053A">
              <w:t xml:space="preserve">Funds are budgeted for: </w:t>
            </w:r>
            <w:r w:rsidR="000C4E1D">
              <w:t xml:space="preserve">Online safety training for staff, </w:t>
            </w:r>
            <w:r w:rsidR="00797E0D">
              <w:t xml:space="preserve">Hazard Pay stipends for those that worked during the pandemic, purchase of a Learning Management System to allow teachers to provide virtual instruction, </w:t>
            </w:r>
            <w:r w:rsidR="00AC3E74">
              <w:t>cleaning supplies, PPE and other supplies to guard against infection</w:t>
            </w:r>
            <w:r w:rsidR="004211F9">
              <w:t xml:space="preserve"> and equipment for students to use at school and at home</w:t>
            </w:r>
            <w:r w:rsidR="00EC3E7C">
              <w:t>, etc</w:t>
            </w:r>
            <w:r w:rsidR="004211F9">
              <w:t xml:space="preserve">. </w:t>
            </w:r>
          </w:p>
          <w:p w14:paraId="295F3809" w14:textId="7EF660C6" w:rsidR="002F7310" w:rsidRDefault="00472720" w:rsidP="00EC3E7C">
            <w:pPr>
              <w:pStyle w:val="ListParagraph"/>
              <w:numPr>
                <w:ilvl w:val="0"/>
                <w:numId w:val="14"/>
              </w:numPr>
            </w:pPr>
            <w:r>
              <w:t>FY21</w:t>
            </w:r>
            <w:r w:rsidR="002F7310">
              <w:t xml:space="preserve"> Funds are budgeted for: Online safety training for staff, reimbursement of COVID leave days, purchase of a Learning Management System to allow teachers to provide virtual instruction, cleaning supplies, PPE and other supplies to guard against infection and equipment for students to use at school and at home</w:t>
            </w:r>
            <w:r w:rsidR="006511A8">
              <w:t>,</w:t>
            </w:r>
            <w:r w:rsidR="002F7310">
              <w:t xml:space="preserve"> </w:t>
            </w:r>
            <w:r w:rsidR="006511A8">
              <w:t>i</w:t>
            </w:r>
            <w:r w:rsidR="002F7310">
              <w:t>nstallation of Bottle fill stations in all campuses, upgrading all HVAC units in all campuses</w:t>
            </w:r>
            <w:r w:rsidR="006511A8">
              <w:t xml:space="preserve">, </w:t>
            </w:r>
            <w:r w:rsidR="00EC3E7C">
              <w:t xml:space="preserve">protective software, instructional curriculum, tutoring, sanitization of school owned instruments and uniforms, etc.  </w:t>
            </w:r>
          </w:p>
          <w:p w14:paraId="61CE170B" w14:textId="26510135" w:rsidR="00472720" w:rsidRDefault="002F7310" w:rsidP="00EC3E7C">
            <w:pPr>
              <w:pStyle w:val="ListParagraph"/>
              <w:numPr>
                <w:ilvl w:val="0"/>
                <w:numId w:val="14"/>
              </w:numPr>
            </w:pPr>
            <w:r>
              <w:t xml:space="preserve">FY22 Funds are budgeted for: </w:t>
            </w:r>
            <w:r w:rsidR="00291C54">
              <w:t>Online safety training for staff, reimbursement of COVID leave days, purchase of a Learning Management System to allow teachers to provide virtual instruction, cleaning supplies, PPE and other supplies to guard against infection and equipment for students to use at school and at home</w:t>
            </w:r>
            <w:r w:rsidR="00A024DF">
              <w:t>, i</w:t>
            </w:r>
            <w:r w:rsidR="00DD25E7">
              <w:t xml:space="preserve">nstallation of 620 </w:t>
            </w:r>
            <w:r w:rsidR="00EC3E7C">
              <w:t>SMART boards</w:t>
            </w:r>
            <w:r w:rsidR="00DD25E7">
              <w:t>, 850 classroom printers, 14,000 USB headsets, protective software</w:t>
            </w:r>
            <w:r w:rsidR="00A024DF">
              <w:t xml:space="preserve">, instructional curriculum, tutoring, </w:t>
            </w:r>
            <w:r w:rsidR="00EC3E7C">
              <w:t>interventionists</w:t>
            </w:r>
            <w:r w:rsidR="00A024DF">
              <w:t xml:space="preserve">, sanitization of school owned instruments and uniforms, etc. </w:t>
            </w:r>
            <w:r w:rsidR="00291C54">
              <w:t xml:space="preserve"> </w:t>
            </w:r>
          </w:p>
        </w:tc>
      </w:tr>
      <w:tr w:rsidR="00C1053A" w14:paraId="06F90D6C" w14:textId="77777777" w:rsidTr="0005796B">
        <w:tc>
          <w:tcPr>
            <w:tcW w:w="10790" w:type="dxa"/>
            <w:gridSpan w:val="3"/>
          </w:tcPr>
          <w:p w14:paraId="79E2A5A1" w14:textId="65CEF4B6" w:rsidR="00C1053A" w:rsidRDefault="00C1053A" w:rsidP="005944D3">
            <w:r>
              <w:t>*All grants</w:t>
            </w:r>
            <w:r w:rsidR="00A319AC">
              <w:t xml:space="preserve"> (</w:t>
            </w:r>
            <w:r w:rsidR="000A286E">
              <w:t>except for</w:t>
            </w:r>
            <w:r w:rsidR="00A319AC">
              <w:t xml:space="preserve"> School Improvement) are offered to private schools as per federal law</w:t>
            </w:r>
            <w:r w:rsidR="007B7966">
              <w:t>. Meaningful consultation with these private schools is ongoing throughout the school year. Currently we have 8 private schools in our</w:t>
            </w:r>
            <w:r w:rsidR="00B4045C">
              <w:t xml:space="preserve"> district’s physical boundaries</w:t>
            </w:r>
            <w:r w:rsidR="00EC2F60">
              <w:t>, 6 of them participate in federal funds and HCSD acts as their fiscal agent</w:t>
            </w:r>
            <w:r w:rsidR="00B4045C">
              <w:t xml:space="preserve">. </w:t>
            </w:r>
          </w:p>
        </w:tc>
      </w:tr>
    </w:tbl>
    <w:p w14:paraId="7322F494" w14:textId="047F0A2B" w:rsidR="000505F1" w:rsidRPr="00765D6D" w:rsidRDefault="00454662" w:rsidP="000505F1">
      <w:pPr>
        <w:rPr>
          <w:sz w:val="20"/>
          <w:szCs w:val="20"/>
        </w:rPr>
      </w:pPr>
      <w:r>
        <w:t xml:space="preserve"> </w:t>
      </w:r>
    </w:p>
    <w:p w14:paraId="64970932" w14:textId="3E7384AB" w:rsidR="00B4045C" w:rsidRPr="000505F1" w:rsidRDefault="000505F1" w:rsidP="000505F1">
      <w:pPr>
        <w:jc w:val="center"/>
        <w:rPr>
          <w:b/>
          <w:bCs/>
          <w:sz w:val="40"/>
          <w:szCs w:val="40"/>
        </w:rPr>
      </w:pPr>
      <w:r w:rsidRPr="000505F1">
        <w:rPr>
          <w:b/>
          <w:bCs/>
          <w:noProof/>
          <w:sz w:val="40"/>
          <w:szCs w:val="40"/>
        </w:rPr>
        <mc:AlternateContent>
          <mc:Choice Requires="wps">
            <w:drawing>
              <wp:anchor distT="45720" distB="45720" distL="114300" distR="114300" simplePos="0" relativeHeight="251659264" behindDoc="0" locked="0" layoutInCell="1" allowOverlap="1" wp14:anchorId="3B3A6A99" wp14:editId="037C2EF4">
                <wp:simplePos x="0" y="0"/>
                <wp:positionH relativeFrom="margin">
                  <wp:posOffset>1084997</wp:posOffset>
                </wp:positionH>
                <wp:positionV relativeFrom="paragraph">
                  <wp:posOffset>4445</wp:posOffset>
                </wp:positionV>
                <wp:extent cx="2374265" cy="1256030"/>
                <wp:effectExtent l="0" t="0" r="2603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6030"/>
                        </a:xfrm>
                        <a:prstGeom prst="rect">
                          <a:avLst/>
                        </a:prstGeom>
                        <a:solidFill>
                          <a:srgbClr val="FFFFFF"/>
                        </a:solidFill>
                        <a:ln w="9525">
                          <a:solidFill>
                            <a:srgbClr val="000000"/>
                          </a:solidFill>
                          <a:miter lim="800000"/>
                          <a:headEnd/>
                          <a:tailEnd/>
                        </a:ln>
                      </wps:spPr>
                      <wps:txbx>
                        <w:txbxContent>
                          <w:p w14:paraId="29202813" w14:textId="33A8FFB7" w:rsidR="000505F1" w:rsidRPr="000505F1" w:rsidRDefault="000505F1" w:rsidP="000505F1">
                            <w:pPr>
                              <w:jc w:val="center"/>
                              <w:rPr>
                                <w:b/>
                                <w:bCs/>
                              </w:rPr>
                            </w:pPr>
                            <w:r w:rsidRPr="000505F1">
                              <w:rPr>
                                <w:b/>
                                <w:bCs/>
                              </w:rPr>
                              <w:t>PLEASE PROVIDE FEEDBACK ON THIS TENTATIVE PLAN IN THE FORM PROVIDED THROUGH THE QR CODE!</w:t>
                            </w:r>
                          </w:p>
                          <w:p w14:paraId="67C39626" w14:textId="51AE380B" w:rsidR="000505F1" w:rsidRPr="000505F1" w:rsidRDefault="000505F1" w:rsidP="000505F1">
                            <w:pPr>
                              <w:jc w:val="center"/>
                              <w:rPr>
                                <w:b/>
                                <w:bCs/>
                              </w:rPr>
                            </w:pPr>
                            <w:r w:rsidRPr="000505F1">
                              <w:rPr>
                                <w:b/>
                                <w:bCs/>
                              </w:rPr>
                              <w:t xml:space="preserve">THANK YOU! </w:t>
                            </w:r>
                            <w:r w:rsidRPr="000505F1">
                              <w:rPr>
                                <w:rFonts w:ascii="Segoe UI Emoji" w:hAnsi="Segoe UI Emoji" w:cs="Segoe UI Emoji"/>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3A6A99" id="_x0000_t202" coordsize="21600,21600" o:spt="202" path="m,l,21600r21600,l21600,xe">
                <v:stroke joinstyle="miter"/>
                <v:path gradientshapeok="t" o:connecttype="rect"/>
              </v:shapetype>
              <v:shape id="Text Box 2" o:spid="_x0000_s1026" type="#_x0000_t202" style="position:absolute;left:0;text-align:left;margin-left:85.45pt;margin-top:.35pt;width:186.95pt;height:98.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DQVJQIAAEc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">
                <v:textbox>
                  <w:txbxContent>
                    <w:p w14:paraId="29202813" w14:textId="33A8FFB7" w:rsidR="000505F1" w:rsidRPr="000505F1" w:rsidRDefault="000505F1" w:rsidP="000505F1">
                      <w:pPr>
                        <w:jc w:val="center"/>
                        <w:rPr>
                          <w:b/>
                          <w:bCs/>
                        </w:rPr>
                      </w:pPr>
                      <w:r w:rsidRPr="000505F1">
                        <w:rPr>
                          <w:b/>
                          <w:bCs/>
                        </w:rPr>
                        <w:t>PLEASE PROVIDE FEEDBACK ON THIS TENTATIVE PLAN</w:t>
                      </w:r>
                      <w:r w:rsidRPr="000505F1">
                        <w:rPr>
                          <w:b/>
                          <w:bCs/>
                        </w:rPr>
                        <w:t xml:space="preserve"> IN THE FORM PROVIDED THROUGH THE QR CODE</w:t>
                      </w:r>
                      <w:r w:rsidRPr="000505F1">
                        <w:rPr>
                          <w:b/>
                          <w:bCs/>
                        </w:rPr>
                        <w:t>!</w:t>
                      </w:r>
                    </w:p>
                    <w:p w14:paraId="67C39626" w14:textId="51AE380B" w:rsidR="000505F1" w:rsidRPr="000505F1" w:rsidRDefault="000505F1" w:rsidP="000505F1">
                      <w:pPr>
                        <w:jc w:val="center"/>
                        <w:rPr>
                          <w:b/>
                          <w:bCs/>
                        </w:rPr>
                      </w:pPr>
                      <w:r w:rsidRPr="000505F1">
                        <w:rPr>
                          <w:b/>
                          <w:bCs/>
                        </w:rPr>
                        <w:t xml:space="preserve">THANK YOU! </w:t>
                      </w:r>
                      <w:r w:rsidRPr="000505F1">
                        <w:rPr>
                          <w:rFonts w:ascii="Segoe UI Emoji" w:hAnsi="Segoe UI Emoji" w:cs="Segoe UI Emoji"/>
                          <w:b/>
                          <w:bCs/>
                        </w:rPr>
                        <w:t>😉</w:t>
                      </w:r>
                    </w:p>
                  </w:txbxContent>
                </v:textbox>
                <w10:wrap type="square" anchorx="margin"/>
              </v:shape>
            </w:pict>
          </mc:Fallback>
        </mc:AlternateContent>
      </w:r>
      <w:r w:rsidRPr="00FA1AF3">
        <w:rPr>
          <w:noProof/>
        </w:rPr>
        <w:drawing>
          <wp:inline distT="0" distB="0" distL="0" distR="0" wp14:anchorId="45AE1ACA" wp14:editId="3D66650F">
            <wp:extent cx="1181952" cy="1181953"/>
            <wp:effectExtent l="0" t="0" r="0" b="0"/>
            <wp:docPr id="5" name="Picture 4">
              <a:extLst xmlns:a="http://schemas.openxmlformats.org/drawingml/2006/main">
                <a:ext uri="{FF2B5EF4-FFF2-40B4-BE49-F238E27FC236}">
                  <a16:creationId xmlns:a16="http://schemas.microsoft.com/office/drawing/2014/main" id="{9B0FE031-7331-47E4-95F1-C841674D6A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B0FE031-7331-47E4-95F1-C841674D6A47}"/>
                        </a:ext>
                      </a:extLst>
                    </pic:cNvPr>
                    <pic:cNvPicPr>
                      <a:picLocks noChangeAspect="1"/>
                    </pic:cNvPicPr>
                  </pic:nvPicPr>
                  <pic:blipFill rotWithShape="1">
                    <a:blip r:embed="rId11"/>
                    <a:srcRect l="6893" t="12632" r="71068" b="9007"/>
                    <a:stretch/>
                  </pic:blipFill>
                  <pic:spPr>
                    <a:xfrm>
                      <a:off x="0" y="0"/>
                      <a:ext cx="1193048" cy="1193049"/>
                    </a:xfrm>
                    <a:prstGeom prst="rect">
                      <a:avLst/>
                    </a:prstGeom>
                  </pic:spPr>
                </pic:pic>
              </a:graphicData>
            </a:graphic>
          </wp:inline>
        </w:drawing>
      </w:r>
    </w:p>
    <w:sectPr w:rsidR="00B4045C" w:rsidRPr="000505F1" w:rsidSect="00545323">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49E1F" w14:textId="77777777" w:rsidR="00184137" w:rsidRDefault="00184137" w:rsidP="00FD1E6C">
      <w:pPr>
        <w:spacing w:after="0" w:line="240" w:lineRule="auto"/>
      </w:pPr>
      <w:r>
        <w:separator/>
      </w:r>
    </w:p>
  </w:endnote>
  <w:endnote w:type="continuationSeparator" w:id="0">
    <w:p w14:paraId="7393F4A5" w14:textId="77777777" w:rsidR="00184137" w:rsidRDefault="00184137" w:rsidP="00FD1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C85AF" w14:textId="00C8131B" w:rsidR="00C61B2A" w:rsidRDefault="00C61B2A" w:rsidP="00364E4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BA6A0" w14:textId="77777777" w:rsidR="00184137" w:rsidRDefault="00184137" w:rsidP="00FD1E6C">
      <w:pPr>
        <w:spacing w:after="0" w:line="240" w:lineRule="auto"/>
      </w:pPr>
      <w:r>
        <w:separator/>
      </w:r>
    </w:p>
  </w:footnote>
  <w:footnote w:type="continuationSeparator" w:id="0">
    <w:p w14:paraId="3BA0CF30" w14:textId="77777777" w:rsidR="00184137" w:rsidRDefault="00184137" w:rsidP="00FD1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2B97D" w14:textId="77777777" w:rsidR="00C61B2A" w:rsidRPr="00947214" w:rsidRDefault="00C61B2A" w:rsidP="00531A61">
    <w:pPr>
      <w:pStyle w:val="Header"/>
      <w:tabs>
        <w:tab w:val="left" w:pos="2580"/>
        <w:tab w:val="left" w:pos="2985"/>
      </w:tabs>
      <w:spacing w:after="120"/>
      <w:contextualSpacing/>
      <w:jc w:val="center"/>
      <w:rPr>
        <w:b/>
        <w:bCs/>
        <w:color w:val="17365D" w:themeColor="text2" w:themeShade="BF"/>
        <w:sz w:val="28"/>
        <w:szCs w:val="28"/>
        <w14:shadow w14:blurRad="63500" w14:dist="50800" w14:dir="18900000" w14:sx="0" w14:sy="0" w14:kx="0" w14:ky="0" w14:algn="none">
          <w14:srgbClr w14:val="000000">
            <w14:alpha w14:val="50000"/>
          </w14:srgbClr>
        </w14:shadow>
      </w:rPr>
    </w:pPr>
    <w:r w:rsidRPr="00947214">
      <w:rPr>
        <w:b/>
        <w:bCs/>
        <w:color w:val="17365D" w:themeColor="text2" w:themeShade="BF"/>
        <w:sz w:val="52"/>
        <w:szCs w:val="52"/>
        <w14:shadow w14:blurRad="63500" w14:dist="50800" w14:dir="18900000" w14:sx="0" w14:sy="0" w14:kx="0" w14:ky="0" w14:algn="none">
          <w14:srgbClr w14:val="000000">
            <w14:alpha w14:val="50000"/>
          </w14:srgbClr>
        </w14:shadow>
      </w:rPr>
      <w:t>Harrison County School District</w:t>
    </w:r>
  </w:p>
  <w:p w14:paraId="7322B3B1" w14:textId="77777777" w:rsidR="00C61B2A" w:rsidRPr="00947214" w:rsidRDefault="00C61B2A" w:rsidP="00046F7D">
    <w:pPr>
      <w:tabs>
        <w:tab w:val="center" w:pos="4680"/>
        <w:tab w:val="left" w:pos="7065"/>
        <w:tab w:val="left" w:pos="7545"/>
      </w:tabs>
      <w:spacing w:after="0" w:line="240" w:lineRule="auto"/>
      <w:contextualSpacing/>
      <w:jc w:val="center"/>
      <w:rPr>
        <w:color w:val="17365D" w:themeColor="text2" w:themeShade="BF"/>
        <w14:shadow w14:blurRad="63500" w14:dist="50800" w14:dir="18900000" w14:sx="0" w14:sy="0" w14:kx="0" w14:ky="0" w14:algn="none">
          <w14:srgbClr w14:val="000000">
            <w14:alpha w14:val="50000"/>
          </w14:srgbClr>
        </w14:shadow>
      </w:rPr>
    </w:pPr>
    <w:r w:rsidRPr="00947214">
      <w:rPr>
        <w:color w:val="17365D" w:themeColor="text2" w:themeShade="BF"/>
        <w14:shadow w14:blurRad="63500" w14:dist="50800" w14:dir="18900000" w14:sx="0" w14:sy="0" w14:kx="0" w14:ky="0" w14:algn="none">
          <w14:srgbClr w14:val="000000">
            <w14:alpha w14:val="50000"/>
          </w14:srgbClr>
        </w14:shadow>
      </w:rPr>
      <w:t>11072 Highway 49 Gulfport, MS 39503</w:t>
    </w:r>
  </w:p>
  <w:p w14:paraId="155491DA" w14:textId="77777777" w:rsidR="00C61B2A" w:rsidRPr="00947214" w:rsidRDefault="00C61B2A" w:rsidP="00531A61">
    <w:pPr>
      <w:pStyle w:val="Header"/>
      <w:tabs>
        <w:tab w:val="left" w:pos="2580"/>
        <w:tab w:val="left" w:pos="2985"/>
      </w:tabs>
      <w:spacing w:after="120"/>
      <w:contextualSpacing/>
      <w:jc w:val="center"/>
      <w:rPr>
        <w:color w:val="17365D" w:themeColor="text2" w:themeShade="BF"/>
        <w14:shadow w14:blurRad="63500" w14:dist="50800" w14:dir="18900000" w14:sx="0" w14:sy="0" w14:kx="0" w14:ky="0" w14:algn="none">
          <w14:srgbClr w14:val="000000">
            <w14:alpha w14:val="50000"/>
          </w14:srgbClr>
        </w14:shadow>
      </w:rPr>
    </w:pPr>
    <w:r w:rsidRPr="00947214">
      <w:rPr>
        <w:color w:val="17365D" w:themeColor="text2" w:themeShade="BF"/>
        <w14:shadow w14:blurRad="63500" w14:dist="50800" w14:dir="18900000" w14:sx="0" w14:sy="0" w14:kx="0" w14:ky="0" w14:algn="none">
          <w14:srgbClr w14:val="000000">
            <w14:alpha w14:val="50000"/>
          </w14:srgbClr>
        </w14:shadow>
      </w:rPr>
      <w:t>Telephone: (228)539-6500 Facsimile: (228)539-6507</w:t>
    </w:r>
  </w:p>
  <w:p w14:paraId="15E5C1B1" w14:textId="77777777" w:rsidR="00C61B2A" w:rsidRDefault="00C61B2A" w:rsidP="0046324A">
    <w:pPr>
      <w:pStyle w:val="Header"/>
      <w:pBdr>
        <w:bottom w:val="thinThickThinSmallGap" w:sz="18" w:space="1" w:color="0F243E" w:themeColor="text2" w:themeShade="80"/>
      </w:pBdr>
    </w:pPr>
  </w:p>
  <w:p w14:paraId="2A445CC6" w14:textId="77777777" w:rsidR="00C61B2A" w:rsidRDefault="00C61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50" type="#_x0000_t75" style="width:3in;height:3in" o:bullet="t"/>
    </w:pict>
  </w:numPicBullet>
  <w:abstractNum w:abstractNumId="0" w15:restartNumberingAfterBreak="0">
    <w:nsid w:val="0A260DA9"/>
    <w:multiLevelType w:val="hybridMultilevel"/>
    <w:tmpl w:val="580E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B39E2"/>
    <w:multiLevelType w:val="hybridMultilevel"/>
    <w:tmpl w:val="06F40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13267"/>
    <w:multiLevelType w:val="hybridMultilevel"/>
    <w:tmpl w:val="AD08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B138D"/>
    <w:multiLevelType w:val="hybridMultilevel"/>
    <w:tmpl w:val="10AC01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E79BD"/>
    <w:multiLevelType w:val="hybridMultilevel"/>
    <w:tmpl w:val="43DA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A490B"/>
    <w:multiLevelType w:val="hybridMultilevel"/>
    <w:tmpl w:val="FF92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A73E8"/>
    <w:multiLevelType w:val="hybridMultilevel"/>
    <w:tmpl w:val="B360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C7138"/>
    <w:multiLevelType w:val="multilevel"/>
    <w:tmpl w:val="A0CE9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1C1B42"/>
    <w:multiLevelType w:val="hybridMultilevel"/>
    <w:tmpl w:val="BBF0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20461"/>
    <w:multiLevelType w:val="hybridMultilevel"/>
    <w:tmpl w:val="A7E8027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EC448E"/>
    <w:multiLevelType w:val="hybridMultilevel"/>
    <w:tmpl w:val="7960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804D1"/>
    <w:multiLevelType w:val="hybridMultilevel"/>
    <w:tmpl w:val="CD6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3B5ABD"/>
    <w:multiLevelType w:val="hybridMultilevel"/>
    <w:tmpl w:val="7A70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CC58D2"/>
    <w:multiLevelType w:val="hybridMultilevel"/>
    <w:tmpl w:val="7EAE5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2"/>
  </w:num>
  <w:num w:numId="4">
    <w:abstractNumId w:val="9"/>
  </w:num>
  <w:num w:numId="5">
    <w:abstractNumId w:val="13"/>
  </w:num>
  <w:num w:numId="6">
    <w:abstractNumId w:val="7"/>
  </w:num>
  <w:num w:numId="7">
    <w:abstractNumId w:val="1"/>
  </w:num>
  <w:num w:numId="8">
    <w:abstractNumId w:val="8"/>
  </w:num>
  <w:num w:numId="9">
    <w:abstractNumId w:val="3"/>
  </w:num>
  <w:num w:numId="10">
    <w:abstractNumId w:val="10"/>
  </w:num>
  <w:num w:numId="11">
    <w:abstractNumId w:val="0"/>
  </w:num>
  <w:num w:numId="12">
    <w:abstractNumId w:val="5"/>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6C"/>
    <w:rsid w:val="000035DD"/>
    <w:rsid w:val="000064B6"/>
    <w:rsid w:val="00012B79"/>
    <w:rsid w:val="00014F97"/>
    <w:rsid w:val="000163C6"/>
    <w:rsid w:val="00016E07"/>
    <w:rsid w:val="00017280"/>
    <w:rsid w:val="00031055"/>
    <w:rsid w:val="00034EA7"/>
    <w:rsid w:val="00037A73"/>
    <w:rsid w:val="00046F7D"/>
    <w:rsid w:val="000505F1"/>
    <w:rsid w:val="00052D1B"/>
    <w:rsid w:val="000564F9"/>
    <w:rsid w:val="00076EA5"/>
    <w:rsid w:val="00085CE4"/>
    <w:rsid w:val="00090CA2"/>
    <w:rsid w:val="000917E2"/>
    <w:rsid w:val="000A286E"/>
    <w:rsid w:val="000A4FEB"/>
    <w:rsid w:val="000C4E1D"/>
    <w:rsid w:val="000D0E72"/>
    <w:rsid w:val="00104BB0"/>
    <w:rsid w:val="00105882"/>
    <w:rsid w:val="00105C2A"/>
    <w:rsid w:val="0011167F"/>
    <w:rsid w:val="001219AA"/>
    <w:rsid w:val="0014246E"/>
    <w:rsid w:val="00153A7B"/>
    <w:rsid w:val="00155AE4"/>
    <w:rsid w:val="001651B7"/>
    <w:rsid w:val="001840F7"/>
    <w:rsid w:val="00184137"/>
    <w:rsid w:val="0019281C"/>
    <w:rsid w:val="00193876"/>
    <w:rsid w:val="00197616"/>
    <w:rsid w:val="001A2533"/>
    <w:rsid w:val="001B4F7F"/>
    <w:rsid w:val="001D1D1C"/>
    <w:rsid w:val="001D4A0A"/>
    <w:rsid w:val="001E1FFD"/>
    <w:rsid w:val="00202964"/>
    <w:rsid w:val="00202AFB"/>
    <w:rsid w:val="002057B9"/>
    <w:rsid w:val="00206867"/>
    <w:rsid w:val="002204F9"/>
    <w:rsid w:val="00234434"/>
    <w:rsid w:val="0024104F"/>
    <w:rsid w:val="00247F23"/>
    <w:rsid w:val="00254D7E"/>
    <w:rsid w:val="0026324F"/>
    <w:rsid w:val="00275F07"/>
    <w:rsid w:val="00282633"/>
    <w:rsid w:val="00291C54"/>
    <w:rsid w:val="0029642C"/>
    <w:rsid w:val="002A5842"/>
    <w:rsid w:val="002A5A62"/>
    <w:rsid w:val="002B302F"/>
    <w:rsid w:val="002B5787"/>
    <w:rsid w:val="002E5756"/>
    <w:rsid w:val="002E67C8"/>
    <w:rsid w:val="002F7310"/>
    <w:rsid w:val="00304000"/>
    <w:rsid w:val="0031733D"/>
    <w:rsid w:val="00327C96"/>
    <w:rsid w:val="003337F7"/>
    <w:rsid w:val="00345171"/>
    <w:rsid w:val="00364E40"/>
    <w:rsid w:val="003C15CF"/>
    <w:rsid w:val="003C1D1A"/>
    <w:rsid w:val="003C494A"/>
    <w:rsid w:val="003C6389"/>
    <w:rsid w:val="003C7C9E"/>
    <w:rsid w:val="003D25BA"/>
    <w:rsid w:val="003E1F19"/>
    <w:rsid w:val="003F4E9C"/>
    <w:rsid w:val="003F6F1F"/>
    <w:rsid w:val="00407738"/>
    <w:rsid w:val="004211F9"/>
    <w:rsid w:val="00434641"/>
    <w:rsid w:val="00440558"/>
    <w:rsid w:val="004475D7"/>
    <w:rsid w:val="00453E21"/>
    <w:rsid w:val="00454662"/>
    <w:rsid w:val="0046324A"/>
    <w:rsid w:val="00472720"/>
    <w:rsid w:val="00484DD9"/>
    <w:rsid w:val="0048558E"/>
    <w:rsid w:val="00490F49"/>
    <w:rsid w:val="004B255A"/>
    <w:rsid w:val="004B6D40"/>
    <w:rsid w:val="004C1312"/>
    <w:rsid w:val="004C36F1"/>
    <w:rsid w:val="004C63FE"/>
    <w:rsid w:val="004F486A"/>
    <w:rsid w:val="00505223"/>
    <w:rsid w:val="00505E77"/>
    <w:rsid w:val="005121F4"/>
    <w:rsid w:val="00530151"/>
    <w:rsid w:val="00531A61"/>
    <w:rsid w:val="00531FA8"/>
    <w:rsid w:val="00540C0C"/>
    <w:rsid w:val="00545323"/>
    <w:rsid w:val="005525CA"/>
    <w:rsid w:val="00554ABB"/>
    <w:rsid w:val="00575A45"/>
    <w:rsid w:val="005944D3"/>
    <w:rsid w:val="00597CD7"/>
    <w:rsid w:val="005A50AB"/>
    <w:rsid w:val="005A70D2"/>
    <w:rsid w:val="005B125A"/>
    <w:rsid w:val="005B4BC9"/>
    <w:rsid w:val="005E7B05"/>
    <w:rsid w:val="005F0839"/>
    <w:rsid w:val="005F2D74"/>
    <w:rsid w:val="0060742F"/>
    <w:rsid w:val="00615C6E"/>
    <w:rsid w:val="00615DA6"/>
    <w:rsid w:val="00644C52"/>
    <w:rsid w:val="00646E6F"/>
    <w:rsid w:val="006511A8"/>
    <w:rsid w:val="0068325D"/>
    <w:rsid w:val="006959D3"/>
    <w:rsid w:val="006A315C"/>
    <w:rsid w:val="006A3A4D"/>
    <w:rsid w:val="006A5A09"/>
    <w:rsid w:val="006D333A"/>
    <w:rsid w:val="006F0716"/>
    <w:rsid w:val="00702F2D"/>
    <w:rsid w:val="007132CC"/>
    <w:rsid w:val="00714E2F"/>
    <w:rsid w:val="007230A1"/>
    <w:rsid w:val="00725C65"/>
    <w:rsid w:val="007342FB"/>
    <w:rsid w:val="00735811"/>
    <w:rsid w:val="0073740F"/>
    <w:rsid w:val="007407BF"/>
    <w:rsid w:val="00750712"/>
    <w:rsid w:val="00755D1F"/>
    <w:rsid w:val="00765D6D"/>
    <w:rsid w:val="00767DD2"/>
    <w:rsid w:val="007770C2"/>
    <w:rsid w:val="00777C6D"/>
    <w:rsid w:val="007909CB"/>
    <w:rsid w:val="007952A9"/>
    <w:rsid w:val="00797E0D"/>
    <w:rsid w:val="007B7966"/>
    <w:rsid w:val="007C5CB0"/>
    <w:rsid w:val="007C6602"/>
    <w:rsid w:val="007D462C"/>
    <w:rsid w:val="007F305F"/>
    <w:rsid w:val="00814534"/>
    <w:rsid w:val="0081655C"/>
    <w:rsid w:val="008250A0"/>
    <w:rsid w:val="00831F22"/>
    <w:rsid w:val="00843769"/>
    <w:rsid w:val="00867323"/>
    <w:rsid w:val="00883145"/>
    <w:rsid w:val="008858D2"/>
    <w:rsid w:val="00886976"/>
    <w:rsid w:val="0089692A"/>
    <w:rsid w:val="008B076F"/>
    <w:rsid w:val="008C56B2"/>
    <w:rsid w:val="008D0EF9"/>
    <w:rsid w:val="009113BD"/>
    <w:rsid w:val="00930D5C"/>
    <w:rsid w:val="009337FE"/>
    <w:rsid w:val="00947214"/>
    <w:rsid w:val="009656F9"/>
    <w:rsid w:val="0097189F"/>
    <w:rsid w:val="00984F47"/>
    <w:rsid w:val="00995C55"/>
    <w:rsid w:val="009A417A"/>
    <w:rsid w:val="009B1459"/>
    <w:rsid w:val="009C318E"/>
    <w:rsid w:val="009C5247"/>
    <w:rsid w:val="009C6291"/>
    <w:rsid w:val="009D4536"/>
    <w:rsid w:val="009E3284"/>
    <w:rsid w:val="009E4ABB"/>
    <w:rsid w:val="00A0213F"/>
    <w:rsid w:val="00A024DF"/>
    <w:rsid w:val="00A20E84"/>
    <w:rsid w:val="00A225BB"/>
    <w:rsid w:val="00A24D19"/>
    <w:rsid w:val="00A319AC"/>
    <w:rsid w:val="00A43381"/>
    <w:rsid w:val="00A45CCF"/>
    <w:rsid w:val="00A53F37"/>
    <w:rsid w:val="00A56295"/>
    <w:rsid w:val="00A56701"/>
    <w:rsid w:val="00A65170"/>
    <w:rsid w:val="00A867F8"/>
    <w:rsid w:val="00A90DC3"/>
    <w:rsid w:val="00A9206B"/>
    <w:rsid w:val="00AA45C9"/>
    <w:rsid w:val="00AC3E74"/>
    <w:rsid w:val="00AD447B"/>
    <w:rsid w:val="00AD4B6F"/>
    <w:rsid w:val="00AD5968"/>
    <w:rsid w:val="00AE02EF"/>
    <w:rsid w:val="00AE603C"/>
    <w:rsid w:val="00AF28B5"/>
    <w:rsid w:val="00AF53B4"/>
    <w:rsid w:val="00B26204"/>
    <w:rsid w:val="00B4045C"/>
    <w:rsid w:val="00B43573"/>
    <w:rsid w:val="00B46F58"/>
    <w:rsid w:val="00B67B6F"/>
    <w:rsid w:val="00B70BB6"/>
    <w:rsid w:val="00B74D45"/>
    <w:rsid w:val="00B82C7C"/>
    <w:rsid w:val="00B830AB"/>
    <w:rsid w:val="00B9315D"/>
    <w:rsid w:val="00BF3357"/>
    <w:rsid w:val="00C03781"/>
    <w:rsid w:val="00C1053A"/>
    <w:rsid w:val="00C17DF4"/>
    <w:rsid w:val="00C20493"/>
    <w:rsid w:val="00C442C6"/>
    <w:rsid w:val="00C61B2A"/>
    <w:rsid w:val="00C76908"/>
    <w:rsid w:val="00C94FC1"/>
    <w:rsid w:val="00C9562E"/>
    <w:rsid w:val="00CB1AF3"/>
    <w:rsid w:val="00CF088C"/>
    <w:rsid w:val="00D0510A"/>
    <w:rsid w:val="00D33B0E"/>
    <w:rsid w:val="00D73758"/>
    <w:rsid w:val="00D73B33"/>
    <w:rsid w:val="00D8268C"/>
    <w:rsid w:val="00D847C4"/>
    <w:rsid w:val="00DA50EB"/>
    <w:rsid w:val="00DC2CF9"/>
    <w:rsid w:val="00DD217C"/>
    <w:rsid w:val="00DD25E7"/>
    <w:rsid w:val="00DF4320"/>
    <w:rsid w:val="00DF4908"/>
    <w:rsid w:val="00E11194"/>
    <w:rsid w:val="00E20354"/>
    <w:rsid w:val="00E5143C"/>
    <w:rsid w:val="00E562B9"/>
    <w:rsid w:val="00E71043"/>
    <w:rsid w:val="00EA27BE"/>
    <w:rsid w:val="00EC1252"/>
    <w:rsid w:val="00EC2F60"/>
    <w:rsid w:val="00EC317A"/>
    <w:rsid w:val="00EC3E7C"/>
    <w:rsid w:val="00ED09F8"/>
    <w:rsid w:val="00ED3943"/>
    <w:rsid w:val="00ED6EF9"/>
    <w:rsid w:val="00EE1CF0"/>
    <w:rsid w:val="00EE5092"/>
    <w:rsid w:val="00F02F07"/>
    <w:rsid w:val="00F1185F"/>
    <w:rsid w:val="00F257F4"/>
    <w:rsid w:val="00F4166A"/>
    <w:rsid w:val="00F47DD7"/>
    <w:rsid w:val="00F52165"/>
    <w:rsid w:val="00F82C28"/>
    <w:rsid w:val="00F9188B"/>
    <w:rsid w:val="00FA0C42"/>
    <w:rsid w:val="00FA5893"/>
    <w:rsid w:val="00FB1080"/>
    <w:rsid w:val="00FC035E"/>
    <w:rsid w:val="00FC2393"/>
    <w:rsid w:val="00FD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FDCB9"/>
  <w15:docId w15:val="{AACD40D3-384A-43E1-B3A4-9EAF4618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E6C"/>
  </w:style>
  <w:style w:type="paragraph" w:styleId="Footer">
    <w:name w:val="footer"/>
    <w:basedOn w:val="Normal"/>
    <w:link w:val="FooterChar"/>
    <w:uiPriority w:val="99"/>
    <w:unhideWhenUsed/>
    <w:rsid w:val="00FD1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E6C"/>
  </w:style>
  <w:style w:type="paragraph" w:styleId="BalloonText">
    <w:name w:val="Balloon Text"/>
    <w:basedOn w:val="Normal"/>
    <w:link w:val="BalloonTextChar"/>
    <w:uiPriority w:val="99"/>
    <w:semiHidden/>
    <w:unhideWhenUsed/>
    <w:rsid w:val="00FD1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E6C"/>
    <w:rPr>
      <w:rFonts w:ascii="Tahoma" w:hAnsi="Tahoma" w:cs="Tahoma"/>
      <w:sz w:val="16"/>
      <w:szCs w:val="16"/>
    </w:rPr>
  </w:style>
  <w:style w:type="paragraph" w:customStyle="1" w:styleId="MSUES">
    <w:name w:val="MSUES"/>
    <w:basedOn w:val="NoSpacing"/>
    <w:qFormat/>
    <w:rsid w:val="000D0E72"/>
    <w:rPr>
      <w:rFonts w:ascii="Times New Roman" w:eastAsia="Calibri" w:hAnsi="Times New Roman" w:cs="Times New Roman"/>
      <w:sz w:val="24"/>
    </w:rPr>
  </w:style>
  <w:style w:type="paragraph" w:customStyle="1" w:styleId="Default">
    <w:name w:val="Default"/>
    <w:rsid w:val="000D0E7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0D0E72"/>
    <w:pPr>
      <w:spacing w:after="0" w:line="240" w:lineRule="auto"/>
    </w:pPr>
  </w:style>
  <w:style w:type="paragraph" w:styleId="ListParagraph">
    <w:name w:val="List Paragraph"/>
    <w:basedOn w:val="Normal"/>
    <w:uiPriority w:val="34"/>
    <w:qFormat/>
    <w:rsid w:val="00DC2CF9"/>
    <w:pPr>
      <w:ind w:left="720"/>
      <w:contextualSpacing/>
    </w:pPr>
  </w:style>
  <w:style w:type="table" w:styleId="TableGrid">
    <w:name w:val="Table Grid"/>
    <w:basedOn w:val="TableNormal"/>
    <w:uiPriority w:val="59"/>
    <w:unhideWhenUsed/>
    <w:rsid w:val="00205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76908"/>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6908"/>
    <w:rPr>
      <w:color w:val="0000FF" w:themeColor="hyperlink"/>
      <w:u w:val="single"/>
    </w:rPr>
  </w:style>
  <w:style w:type="character" w:styleId="UnresolvedMention">
    <w:name w:val="Unresolved Mention"/>
    <w:basedOn w:val="DefaultParagraphFont"/>
    <w:uiPriority w:val="99"/>
    <w:semiHidden/>
    <w:unhideWhenUsed/>
    <w:rsid w:val="00C769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260768">
      <w:bodyDiv w:val="1"/>
      <w:marLeft w:val="0"/>
      <w:marRight w:val="0"/>
      <w:marTop w:val="0"/>
      <w:marBottom w:val="0"/>
      <w:divBdr>
        <w:top w:val="none" w:sz="0" w:space="0" w:color="auto"/>
        <w:left w:val="none" w:sz="0" w:space="0" w:color="auto"/>
        <w:bottom w:val="none" w:sz="0" w:space="0" w:color="auto"/>
        <w:right w:val="none" w:sz="0" w:space="0" w:color="auto"/>
      </w:divBdr>
    </w:div>
    <w:div w:id="542907538">
      <w:bodyDiv w:val="1"/>
      <w:marLeft w:val="0"/>
      <w:marRight w:val="0"/>
      <w:marTop w:val="0"/>
      <w:marBottom w:val="0"/>
      <w:divBdr>
        <w:top w:val="none" w:sz="0" w:space="0" w:color="auto"/>
        <w:left w:val="none" w:sz="0" w:space="0" w:color="auto"/>
        <w:bottom w:val="none" w:sz="0" w:space="0" w:color="auto"/>
        <w:right w:val="none" w:sz="0" w:space="0" w:color="auto"/>
      </w:divBdr>
      <w:divsChild>
        <w:div w:id="4290612">
          <w:marLeft w:val="0"/>
          <w:marRight w:val="0"/>
          <w:marTop w:val="0"/>
          <w:marBottom w:val="0"/>
          <w:divBdr>
            <w:top w:val="none" w:sz="0" w:space="0" w:color="auto"/>
            <w:left w:val="none" w:sz="0" w:space="0" w:color="auto"/>
            <w:bottom w:val="none" w:sz="0" w:space="0" w:color="auto"/>
            <w:right w:val="none" w:sz="0" w:space="0" w:color="auto"/>
          </w:divBdr>
          <w:divsChild>
            <w:div w:id="1551645490">
              <w:marLeft w:val="-225"/>
              <w:marRight w:val="-225"/>
              <w:marTop w:val="0"/>
              <w:marBottom w:val="0"/>
              <w:divBdr>
                <w:top w:val="none" w:sz="0" w:space="0" w:color="auto"/>
                <w:left w:val="none" w:sz="0" w:space="0" w:color="auto"/>
                <w:bottom w:val="none" w:sz="0" w:space="0" w:color="auto"/>
                <w:right w:val="none" w:sz="0" w:space="0" w:color="auto"/>
              </w:divBdr>
              <w:divsChild>
                <w:div w:id="881795717">
                  <w:marLeft w:val="0"/>
                  <w:marRight w:val="0"/>
                  <w:marTop w:val="0"/>
                  <w:marBottom w:val="0"/>
                  <w:divBdr>
                    <w:top w:val="none" w:sz="0" w:space="0" w:color="auto"/>
                    <w:left w:val="none" w:sz="0" w:space="0" w:color="auto"/>
                    <w:bottom w:val="none" w:sz="0" w:space="0" w:color="auto"/>
                    <w:right w:val="none" w:sz="0" w:space="0" w:color="auto"/>
                  </w:divBdr>
                  <w:divsChild>
                    <w:div w:id="512765306">
                      <w:marLeft w:val="0"/>
                      <w:marRight w:val="0"/>
                      <w:marTop w:val="0"/>
                      <w:marBottom w:val="0"/>
                      <w:divBdr>
                        <w:top w:val="none" w:sz="0" w:space="0" w:color="auto"/>
                        <w:left w:val="none" w:sz="0" w:space="0" w:color="auto"/>
                        <w:bottom w:val="none" w:sz="0" w:space="0" w:color="auto"/>
                        <w:right w:val="none" w:sz="0" w:space="0" w:color="auto"/>
                      </w:divBdr>
                      <w:divsChild>
                        <w:div w:id="13421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57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964E6BD6F809498C11F41D0481FDC6" ma:contentTypeVersion="13" ma:contentTypeDescription="Create a new document." ma:contentTypeScope="" ma:versionID="5fa90d4917ace15c3fa9e3742a00a936">
  <xsd:schema xmlns:xsd="http://www.w3.org/2001/XMLSchema" xmlns:xs="http://www.w3.org/2001/XMLSchema" xmlns:p="http://schemas.microsoft.com/office/2006/metadata/properties" xmlns:ns3="f68fe1db-6fe9-46e8-bd34-955e04af7cbc" xmlns:ns4="95c2d769-7492-468d-a4a1-af923251813e" targetNamespace="http://schemas.microsoft.com/office/2006/metadata/properties" ma:root="true" ma:fieldsID="ee2435d33c52e5a156b09fa45fb57b42" ns3:_="" ns4:_="">
    <xsd:import namespace="f68fe1db-6fe9-46e8-bd34-955e04af7cbc"/>
    <xsd:import namespace="95c2d769-7492-468d-a4a1-af92325181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fe1db-6fe9-46e8-bd34-955e04af7c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2d769-7492-468d-a4a1-af92325181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C6687A7-F438-40E3-83C2-EC9E7AC0F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fe1db-6fe9-46e8-bd34-955e04af7cbc"/>
    <ds:schemaRef ds:uri="95c2d769-7492-468d-a4a1-af9232518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C0DAC-F872-4E9A-A308-C9ED6B2577A9}">
  <ds:schemaRefs>
    <ds:schemaRef ds:uri="http://schemas.microsoft.com/sharepoint/v3/contenttype/forms"/>
  </ds:schemaRefs>
</ds:datastoreItem>
</file>

<file path=customXml/itemProps3.xml><?xml version="1.0" encoding="utf-8"?>
<ds:datastoreItem xmlns:ds="http://schemas.openxmlformats.org/officeDocument/2006/customXml" ds:itemID="{A3EF41E0-9BB3-4F24-8D55-FEE19121AD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EE2A05-1B10-4988-A2F8-5874C05F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Harrison County School District</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Harrison County School District</dc:title>
  <dc:subject>11072 Highway 49 Gulfport, MS 39503 Telephone: (228)539-6500 Facsimile: (228)539-6507</dc:subject>
  <dc:creator>Henry A. Arledge, Superintendent of Education                           E. Mitchell King, Assistant Superintendent</dc:creator>
  <cp:lastModifiedBy>Garrison, Melissa</cp:lastModifiedBy>
  <cp:revision>37</cp:revision>
  <cp:lastPrinted>2021-05-13T17:28:00Z</cp:lastPrinted>
  <dcterms:created xsi:type="dcterms:W3CDTF">2021-05-11T19:04:00Z</dcterms:created>
  <dcterms:modified xsi:type="dcterms:W3CDTF">2021-08-06T21:23:00Z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0x01010023964E6BD6F809498C11F41D0481FDC6</vt:lpwstr>
  </property>
</Properties>
</file>